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A9" w:rsidRDefault="00D77AA9" w:rsidP="00D77AA9">
      <w:pPr>
        <w:pStyle w:val="a3"/>
      </w:pPr>
      <w:r>
        <w:rPr>
          <w:noProof/>
        </w:rPr>
        <w:drawing>
          <wp:inline distT="0" distB="0" distL="0" distR="0">
            <wp:extent cx="5966973" cy="8436334"/>
            <wp:effectExtent l="0" t="0" r="0" b="3175"/>
            <wp:docPr id="1" name="Рисунок 1" descr="C:\Users\Налётова ЕВ\Desktop\11 класс очно-заочное обуч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лётова ЕВ\Desktop\11 класс очно-заочное обучение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657" cy="845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A9" w:rsidRDefault="00D77AA9">
      <w:pPr>
        <w:rPr>
          <w:rFonts w:ascii="Times New Roman" w:hAnsi="Times New Roman" w:cs="Times New Roman"/>
          <w:b/>
          <w:sz w:val="24"/>
          <w:szCs w:val="24"/>
        </w:rPr>
      </w:pPr>
    </w:p>
    <w:p w:rsidR="00D77AA9" w:rsidRDefault="00D77AA9">
      <w:pPr>
        <w:rPr>
          <w:rFonts w:ascii="Times New Roman" w:hAnsi="Times New Roman" w:cs="Times New Roman"/>
          <w:b/>
          <w:sz w:val="24"/>
          <w:szCs w:val="24"/>
        </w:rPr>
      </w:pPr>
    </w:p>
    <w:p w:rsidR="001327B5" w:rsidRPr="003F1B66" w:rsidRDefault="001327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1B66">
        <w:rPr>
          <w:rFonts w:ascii="Times New Roman" w:hAnsi="Times New Roman" w:cs="Times New Roman"/>
          <w:b/>
          <w:sz w:val="24"/>
          <w:szCs w:val="24"/>
        </w:rPr>
        <w:lastRenderedPageBreak/>
        <w:t>2. Организация деятельности</w:t>
      </w:r>
    </w:p>
    <w:p w:rsidR="001327B5" w:rsidRP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2.1 Прием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 на очно-заочную форму обучения оформляется приказом директора Учреждения</w:t>
      </w:r>
    </w:p>
    <w:p w:rsidR="001327B5" w:rsidRP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2.2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ри приеме, переводе и отчислении обучающихся на очно-заочную форму обучения Учреждение руководствуется Законодательством РФ.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2.3. Для перевода/приема обучающегося по программе среднего общего образования на очно-заочную форму обучения гражданин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: 1 - личное заявление (или заявление законных представителей в случае несовершеннолетия обучающегося), - ксерокопию документа, удостоверяющего личность, - регистрацию по месту жительства.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2.4. Заявление о переводе на очно-заочную форму обучения подается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обучающимся лично или родителями (законными представителями) несовершеннолетних обучающихся на имя директора Учреждения.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2.5. В случае отсутствия у обучающегося документа об образовании, прием на очно</w:t>
      </w:r>
      <w:r w:rsidRPr="003F1B66">
        <w:rPr>
          <w:rFonts w:ascii="Times New Roman" w:hAnsi="Times New Roman" w:cs="Times New Roman"/>
          <w:sz w:val="24"/>
          <w:szCs w:val="24"/>
        </w:rPr>
        <w:t>-</w:t>
      </w:r>
      <w:r w:rsidRPr="003F1B66">
        <w:rPr>
          <w:rFonts w:ascii="Times New Roman" w:hAnsi="Times New Roman" w:cs="Times New Roman"/>
          <w:sz w:val="24"/>
          <w:szCs w:val="24"/>
        </w:rPr>
        <w:t>заочную форму обучения осуществляется на основании справки с итоговыми оценками, заверенную печатью и подписью директора образовательного учреждения, где обучался ребенок.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2.6. При приеме на очно-заочную форму обучения администрация обязана ознакомить обучающихся или родителей (законных представителей) несовершеннолетних с Уставом, лицензией на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в гимназии.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2.7. В приказе  отражается форма освоения основных общеобразовательных программ в соответствии с заявлением родителей (законных представителей) несовершеннолетнего обучающегося.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Все данные об обучающемся вносятся в журнал того класса, в котором он будет числиться.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при любой форме обучения заводится личное дело обучающегося, которое хранится в гимназии в течение всего срока обучения. Личное дело обучающегося, на основании заявления родителей (законных представителей), может быть выдано родителям (законным представителям) при переводе обучающегося в другое образовательное учреждение.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может перейти на очно-заочную форму обучения на любом уровне общего образования.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в очно-заочной формах, вправе на любом этапе обучения по решению родителей (законных представителей) продолжить обучение в очной форме.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2.9. Ответственность за обучение, жизнь и здоровье учащихся обучающихся в заочной форме в период обучения несут их родители (законные представители).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1B66">
        <w:rPr>
          <w:rFonts w:ascii="Times New Roman" w:hAnsi="Times New Roman" w:cs="Times New Roman"/>
          <w:sz w:val="24"/>
          <w:szCs w:val="24"/>
        </w:rPr>
        <w:t>З.Организация</w:t>
      </w:r>
      <w:proofErr w:type="spellEnd"/>
      <w:r w:rsidRPr="003F1B66">
        <w:rPr>
          <w:rFonts w:ascii="Times New Roman" w:hAnsi="Times New Roman" w:cs="Times New Roman"/>
          <w:sz w:val="24"/>
          <w:szCs w:val="24"/>
        </w:rPr>
        <w:t xml:space="preserve"> учебного процесса очно-заочной форме обучения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3.1. Получение общего образования в очно-заочной форме предполагает сочетание очной формы обучения и самостоятельное изучение обучающимися предметов </w:t>
      </w:r>
      <w:r w:rsidRPr="003F1B66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программ основного общего и среднего общего образования с последующей промежуточной и государственной итоговой аттестации.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3.2. Обучение в очно-заочной форме обучения ведется на русском языке.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3.3. Содержание общего образования определяется общеобразовательными программами, учитывающими возрастные особенности обучающихся, их жизненный опыт, направленность интересов и планов с учетом государственных образовательных стандартов.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3.4. Образовательное учреждение организует обучение в классно-урочной системе. Основными методами обучения являются уроки, самостоятельная работа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, групповые и индивидуальные консультации, лабораторные и практические работы, а также зачеты по темам.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3.5. Количество зачетов по учебным предметам учитель определяет самостоятельно. Формы проведения зачетов определяются учителем и могут быть устными, письменными или комбинированными. К сдаче зачетов допускаются обучающиеся, выполнившие предусмотренные практические, лабораторные и контрольные работы по предмету. Результаты выполнения этих работ учитываются при выставлении общей оценки за зачетный раздел. Годовые оценки выставляются на основании текущей успеваемости по предметам, тематических и промежуточных контрольных работ и зачетных оценок.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3.6. Все учебные занятия проходят по расписанию, утвержденному руководителем Учреждения.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3.7. При очно-заочной форме обучения освоение общеобразовательных программ осуществляется в соответствии с утвержденными в Учреждении общеобразовательными программами основного общего и среднего общего образования. Учебный план очно-заочной формы обучения разрабатывается Учреждением самостоятельно.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>3.8. Количество учебных часов в неделю устанавливается в соответствии с количеством учебных часов, предусмотренных учебным планом для освоения предмета. Учреждение может вносить коррективы в распределение часов на отдельные предметы по учебным периодам в пределах общего количества учебного времени, отводимого в каждом классе на данную дисциплину. При этом не должно изменяться суммарное число часов, предусмотренное на каждый учебный период - полугодие, год.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3.9. Общая годовая продолжительность всех занятий в условиях очно-заочной формы обучения составляет 3</w:t>
      </w:r>
      <w:r w:rsidRPr="003F1B66">
        <w:rPr>
          <w:rFonts w:ascii="Times New Roman" w:hAnsi="Times New Roman" w:cs="Times New Roman"/>
          <w:sz w:val="24"/>
          <w:szCs w:val="24"/>
        </w:rPr>
        <w:t>4</w:t>
      </w:r>
      <w:r w:rsidRPr="003F1B66">
        <w:rPr>
          <w:rFonts w:ascii="Times New Roman" w:hAnsi="Times New Roman" w:cs="Times New Roman"/>
          <w:sz w:val="24"/>
          <w:szCs w:val="24"/>
        </w:rPr>
        <w:t xml:space="preserve"> учебных недель в 11 классе. Обучение в очно-заочной форме проходит по графику</w:t>
      </w:r>
      <w:r w:rsidRPr="003F1B66">
        <w:rPr>
          <w:rFonts w:ascii="Times New Roman" w:hAnsi="Times New Roman" w:cs="Times New Roman"/>
          <w:sz w:val="24"/>
          <w:szCs w:val="24"/>
        </w:rPr>
        <w:t xml:space="preserve"> 5</w:t>
      </w:r>
      <w:r w:rsidRPr="003F1B66">
        <w:rPr>
          <w:rFonts w:ascii="Times New Roman" w:hAnsi="Times New Roman" w:cs="Times New Roman"/>
          <w:sz w:val="24"/>
          <w:szCs w:val="24"/>
        </w:rPr>
        <w:t xml:space="preserve">- дневной учебной недели.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3.10. Для выполнения лабораторных и практических работ, получения консультативной и методической помощи, прохождения промежуточной аттестации обучающегося,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обучается в очно-заочной форме, может приглашаться на учебные, практические и др. занятия, соответствующие срокам выполнения лабораторных и практических работ, проведения промежуточной аттестации.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lastRenderedPageBreak/>
        <w:t>3.11. Дисциплина в Учреждении поддерживается на основе уважения человеческого достоинства обучающихся, воспитанников, педагогов. Родители (законные представители) совместно с</w:t>
      </w:r>
      <w:r w:rsidRPr="003F1B66">
        <w:rPr>
          <w:rFonts w:ascii="Times New Roman" w:hAnsi="Times New Roman" w:cs="Times New Roman"/>
          <w:sz w:val="24"/>
          <w:szCs w:val="24"/>
        </w:rPr>
        <w:t>о школой</w:t>
      </w:r>
      <w:r w:rsidRPr="003F1B66">
        <w:rPr>
          <w:rFonts w:ascii="Times New Roman" w:hAnsi="Times New Roman" w:cs="Times New Roman"/>
          <w:sz w:val="24"/>
          <w:szCs w:val="24"/>
        </w:rPr>
        <w:t xml:space="preserve"> несут ответственность за выполнение общеобразовательных программ, в соответствии с государственными образовательными стандартами, прилагают усилия к освоению обучающимися общеобразовательных программ.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>3.12.</w:t>
      </w:r>
      <w:r w:rsidRPr="003F1B66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3F1B66">
        <w:rPr>
          <w:rFonts w:ascii="Times New Roman" w:hAnsi="Times New Roman" w:cs="Times New Roman"/>
          <w:sz w:val="24"/>
          <w:szCs w:val="24"/>
        </w:rPr>
        <w:t xml:space="preserve"> может расторгнуть договор, если родители (законные представители) обучающегося не обеспечили: - усвоение определенных договором общеобразовательных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обучающимся в соответствии с требованиями государственного образовательного стандарта; - явку обучающегося в гимназию в определенные договором сроки для выполнения лабораторных и практических работ, консультации, прохождения промежуточной и государственной аттестации.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организацией учебного процесса, посещаемостью, успеваемостью осуществляет заместитель директора по учебно-воспитательной работе, классный руководитель.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4. Аттестация обучающегося в очно-заочной форме обучения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>4.1. Порядок, форма и сроки проведения аттестации устанавливаются общеобразовательным учреждением.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4.2. Текущая аттестация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4.2.1. В целях полного освоения программ основного общего образования часть учебного материала, вынесенная на самостоятельное изучение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>, сопровождается обязательной сдачей зачетов по данным темам.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4.2.2. Формы проведения зачетов определяются учителем и могут быть устными, письменными или комбинированными.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4.3. Промежуточная аттестация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4.3.1. Промежуточная аттестация обучающихся в очно-заочной форме обучения осуществляется в соответствии с Положением о промежуточной аттестации учащихся. 4.3.2.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F1B66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3F1B66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 Родители (законные представители) несовершеннолетнего обучающегося, обеспечивающие получение обучающимся общего образования в форме очно</w:t>
      </w:r>
      <w:r w:rsidRPr="003F1B66">
        <w:rPr>
          <w:rFonts w:ascii="Times New Roman" w:hAnsi="Times New Roman" w:cs="Times New Roman"/>
          <w:sz w:val="24"/>
          <w:szCs w:val="24"/>
        </w:rPr>
        <w:t>-</w:t>
      </w:r>
      <w:r w:rsidRPr="003F1B66">
        <w:rPr>
          <w:rFonts w:ascii="Times New Roman" w:hAnsi="Times New Roman" w:cs="Times New Roman"/>
          <w:sz w:val="24"/>
          <w:szCs w:val="24"/>
        </w:rPr>
        <w:t xml:space="preserve">заочного, заочного образования, обязаны создать условия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4.3.3. Промежуточная аттестация учащихся отражается в протоколах с пометкой «очно-заочная, заочная форма», которые подписываются всеми членами комиссии и </w:t>
      </w:r>
      <w:r w:rsidRPr="003F1B66">
        <w:rPr>
          <w:rFonts w:ascii="Times New Roman" w:hAnsi="Times New Roman" w:cs="Times New Roman"/>
          <w:sz w:val="24"/>
          <w:szCs w:val="24"/>
        </w:rPr>
        <w:lastRenderedPageBreak/>
        <w:t>утверждаются директором Учреждения. К протоколам прилагаются письменные материалы экзаменов, контрольных работ.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4.3.4.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 xml:space="preserve">Обучающиеся очно-заочной формы, не прошедшие промежуточную аттестации или не явившиеся на неё, имеют право в последующем пройти промежуточную аттестацию в порядке и в сроки, установленное настоящим Положением (п. 4.3.3.). </w:t>
      </w:r>
      <w:proofErr w:type="gramEnd"/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4.4. Государственная (итоговая) аттестация </w:t>
      </w:r>
    </w:p>
    <w:p w:rsidR="003F1B66" w:rsidRDefault="003F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327B5" w:rsidRPr="003F1B66">
        <w:rPr>
          <w:rFonts w:ascii="Times New Roman" w:hAnsi="Times New Roman" w:cs="Times New Roman"/>
          <w:sz w:val="24"/>
          <w:szCs w:val="24"/>
        </w:rPr>
        <w:t xml:space="preserve">4.1. Государственная (итоговая) аттестация учащихся проводится в соответствии с положением о государственной (итоговой) аттестации выпускников 11 классов общеобразовательных учреждений Российской Федерации.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4.4.2. Обучающимся очно-заочной, заочной формы, прошедшим государственную (итоговую) аттестацию, выдаётся документ государственного образца об основном общем или среднем (полном) общем образовании.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5.0тветственность сторон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5.1. Обучающиеся в очно-заочной форме обязаны выполнять Устав Учреждения, добросовестно учиться, не пропускать занятия без уважительной причины, бережно относиться к имуществу Учреждения, уважать честь и достоинство других обучающихся и работников учреждения, выполнять требования работников учреждения в части, отнесенной уставом и правилами внутреннего распорядка к их компетенции.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5.2. Родители (законные представители) несовершеннолетних обучающихся до получения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имеют право выбирать форму обучения, образовательные учреждения, защищать законные права и интересы ребенка, знакомиться с ходом и содержанием образовательного процесса.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5.3. Родители (законные представители) совместно с образовательным учреждением несут ответственность за выполнение общеобразовательных программ в соответствии с федеральными государственными образовательными стандартами.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5.4. Ответственным за организацию обучения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в очно-заочной форме является заместитель директора по учебно-воспитательной работе.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5.5. Оплата труда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учителей, обучающих в очно-заочной форме обучающихся осуществляется</w:t>
      </w:r>
      <w:proofErr w:type="gramEnd"/>
      <w:r w:rsidRPr="003F1B6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Положением о системе оплаты труда работников Учреждения, законодательством РФ.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6. Иные положения об очно-заочной форме обучении </w:t>
      </w:r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3F1B66">
        <w:rPr>
          <w:rFonts w:ascii="Times New Roman" w:hAnsi="Times New Roman" w:cs="Times New Roman"/>
          <w:sz w:val="24"/>
          <w:szCs w:val="24"/>
        </w:rPr>
        <w:t>Все вопросы, возникающие при осуществлении деятельности по очно-заочной, форме обучения в образовательном учреждении, не оговоренные в настоящем положении, разрешаются в соответствии с действующем законодательством РФ.</w:t>
      </w:r>
      <w:proofErr w:type="gramEnd"/>
    </w:p>
    <w:p w:rsid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 6.2. В случае необходимости, директор </w:t>
      </w:r>
      <w:r w:rsidRPr="003F1B66">
        <w:rPr>
          <w:rFonts w:ascii="Times New Roman" w:hAnsi="Times New Roman" w:cs="Times New Roman"/>
          <w:sz w:val="24"/>
          <w:szCs w:val="24"/>
        </w:rPr>
        <w:t>школы</w:t>
      </w:r>
      <w:r w:rsidRPr="003F1B66">
        <w:rPr>
          <w:rFonts w:ascii="Times New Roman" w:hAnsi="Times New Roman" w:cs="Times New Roman"/>
          <w:sz w:val="24"/>
          <w:szCs w:val="24"/>
        </w:rPr>
        <w:t xml:space="preserve">, по представлению вносит изменения в настоящее положение, путем утверждения их своим приказом. Все утвержденные </w:t>
      </w:r>
      <w:r w:rsidRPr="003F1B66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оформляются в виде отдельного документа и являются неотъемлемой частью настоящего положения. </w:t>
      </w:r>
    </w:p>
    <w:p w:rsidR="00F3172D" w:rsidRPr="003F1B66" w:rsidRDefault="001327B5">
      <w:pPr>
        <w:rPr>
          <w:rFonts w:ascii="Times New Roman" w:hAnsi="Times New Roman" w:cs="Times New Roman"/>
          <w:sz w:val="24"/>
          <w:szCs w:val="24"/>
        </w:rPr>
      </w:pPr>
      <w:r w:rsidRPr="003F1B66">
        <w:rPr>
          <w:rFonts w:ascii="Times New Roman" w:hAnsi="Times New Roman" w:cs="Times New Roman"/>
          <w:sz w:val="24"/>
          <w:szCs w:val="24"/>
        </w:rPr>
        <w:t xml:space="preserve">6.3. Настоящее положение действует до момента издания директором </w:t>
      </w:r>
      <w:r w:rsidRPr="003F1B66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3F1B66">
        <w:rPr>
          <w:rFonts w:ascii="Times New Roman" w:hAnsi="Times New Roman" w:cs="Times New Roman"/>
          <w:sz w:val="24"/>
          <w:szCs w:val="24"/>
        </w:rPr>
        <w:t xml:space="preserve"> приказа о прекращении действия настоящего положения и утверждении нового положения.</w:t>
      </w:r>
    </w:p>
    <w:sectPr w:rsidR="00F3172D" w:rsidRPr="003F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B5"/>
    <w:rsid w:val="001327B5"/>
    <w:rsid w:val="002C1BFF"/>
    <w:rsid w:val="003F1B66"/>
    <w:rsid w:val="007D0FD3"/>
    <w:rsid w:val="00A24FA9"/>
    <w:rsid w:val="00D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Налётова ЕВ</dc:creator>
  <cp:lastModifiedBy>Налётова ЕВ</cp:lastModifiedBy>
  <cp:revision>1</cp:revision>
  <cp:lastPrinted>2024-04-08T06:25:00Z</cp:lastPrinted>
  <dcterms:created xsi:type="dcterms:W3CDTF">2024-04-08T04:05:00Z</dcterms:created>
  <dcterms:modified xsi:type="dcterms:W3CDTF">2024-04-08T07:05:00Z</dcterms:modified>
</cp:coreProperties>
</file>